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DA" w:rsidRDefault="002D0DDA">
      <w:r>
        <w:t>от 27.05.2020</w:t>
      </w:r>
    </w:p>
    <w:p w:rsidR="002D0DDA" w:rsidRDefault="002D0DDA"/>
    <w:p w:rsidR="002D0DDA" w:rsidRDefault="002D0DD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D0DDA" w:rsidRDefault="002D0DDA">
      <w:r>
        <w:t>Общество с ограниченной ответственностью «ИСИ Уфа» ИНН 0278945816</w:t>
      </w:r>
    </w:p>
    <w:p w:rsidR="002D0DDA" w:rsidRDefault="002D0DD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D0DDA"/>
    <w:rsid w:val="00045D12"/>
    <w:rsid w:val="002D0DDA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